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2F" w:rsidRDefault="00987122" w:rsidP="00FD2E6C">
      <w:pPr>
        <w:spacing w:after="0" w:line="240" w:lineRule="auto"/>
        <w:jc w:val="center"/>
        <w:rPr>
          <w:rFonts w:ascii="Arial" w:eastAsia="Times New Roman" w:hAnsi="Arial" w:cs="Arial"/>
          <w:b/>
          <w:bCs/>
          <w:color w:val="363194"/>
          <w:sz w:val="24"/>
          <w:szCs w:val="24"/>
          <w:lang w:eastAsia="ru-RU"/>
        </w:rPr>
      </w:pPr>
      <w:r w:rsidRPr="00951E2F">
        <w:rPr>
          <w:rFonts w:ascii="Arial" w:eastAsia="Times New Roman" w:hAnsi="Arial" w:cs="Arial"/>
          <w:b/>
          <w:bCs/>
          <w:color w:val="363194"/>
          <w:sz w:val="24"/>
          <w:szCs w:val="24"/>
          <w:lang w:eastAsia="ru-RU"/>
        </w:rPr>
        <w:t>ПРОСРОЧЕННАЯ ЗАДОЛЖЕННОСТЬ ПО ВЫПЛАТЕ ЗАРАБОТНОЙ ПЛАТЫ В РАЗРЕЗЕ ГОРОДСКИХ ОКРУГОВ И МУНИЦИПАЛЬНЫХ РАЙОНОВ</w:t>
      </w:r>
      <w:r w:rsidR="00FD2E6C" w:rsidRPr="00951E2F">
        <w:rPr>
          <w:rFonts w:ascii="Arial" w:eastAsia="Times New Roman" w:hAnsi="Arial" w:cs="Arial"/>
          <w:b/>
          <w:bCs/>
          <w:color w:val="363194"/>
          <w:sz w:val="24"/>
          <w:szCs w:val="24"/>
          <w:lang w:eastAsia="ru-RU"/>
        </w:rPr>
        <w:t xml:space="preserve"> </w:t>
      </w:r>
    </w:p>
    <w:p w:rsidR="00B2751F" w:rsidRPr="00951E2F" w:rsidRDefault="006800BD" w:rsidP="00FD2E6C">
      <w:pPr>
        <w:spacing w:after="0" w:line="240" w:lineRule="auto"/>
        <w:jc w:val="center"/>
        <w:rPr>
          <w:rFonts w:ascii="Arial" w:hAnsi="Arial" w:cs="Arial"/>
          <w:b/>
          <w:bCs/>
          <w:color w:val="363194"/>
          <w:sz w:val="24"/>
          <w:szCs w:val="24"/>
        </w:rPr>
      </w:pPr>
      <w:r w:rsidRPr="00951E2F">
        <w:rPr>
          <w:rFonts w:ascii="Arial" w:hAnsi="Arial" w:cs="Arial"/>
          <w:b/>
          <w:bCs/>
          <w:color w:val="363194"/>
          <w:sz w:val="24"/>
          <w:szCs w:val="24"/>
        </w:rPr>
        <w:t xml:space="preserve">на </w:t>
      </w:r>
      <w:r w:rsidR="00AA4159">
        <w:rPr>
          <w:rFonts w:ascii="Arial" w:hAnsi="Arial" w:cs="Arial"/>
          <w:b/>
          <w:bCs/>
          <w:color w:val="363194"/>
          <w:sz w:val="24"/>
          <w:szCs w:val="24"/>
        </w:rPr>
        <w:t>конец</w:t>
      </w:r>
      <w:r w:rsidR="00507F93" w:rsidRPr="00951E2F">
        <w:rPr>
          <w:rFonts w:ascii="Arial" w:hAnsi="Arial" w:cs="Arial"/>
          <w:b/>
          <w:bCs/>
          <w:color w:val="363194"/>
          <w:sz w:val="24"/>
          <w:szCs w:val="24"/>
        </w:rPr>
        <w:t xml:space="preserve"> </w:t>
      </w:r>
      <w:r w:rsidR="00587435">
        <w:rPr>
          <w:rFonts w:ascii="Arial" w:hAnsi="Arial" w:cs="Arial"/>
          <w:b/>
          <w:bCs/>
          <w:color w:val="363194"/>
          <w:sz w:val="24"/>
          <w:szCs w:val="24"/>
        </w:rPr>
        <w:t>марта</w:t>
      </w:r>
      <w:r w:rsidR="0040417B" w:rsidRPr="00951E2F">
        <w:rPr>
          <w:rFonts w:ascii="Arial" w:hAnsi="Arial" w:cs="Arial"/>
          <w:b/>
          <w:bCs/>
          <w:color w:val="363194"/>
          <w:sz w:val="24"/>
          <w:szCs w:val="24"/>
        </w:rPr>
        <w:t xml:space="preserve"> 20</w:t>
      </w:r>
      <w:r w:rsidR="00507F93" w:rsidRPr="00951E2F">
        <w:rPr>
          <w:rFonts w:ascii="Arial" w:hAnsi="Arial" w:cs="Arial"/>
          <w:b/>
          <w:bCs/>
          <w:color w:val="363194"/>
          <w:sz w:val="24"/>
          <w:szCs w:val="24"/>
        </w:rPr>
        <w:t>2</w:t>
      </w:r>
      <w:r w:rsidR="00384CA8" w:rsidRPr="00951E2F">
        <w:rPr>
          <w:rFonts w:ascii="Arial" w:hAnsi="Arial" w:cs="Arial"/>
          <w:b/>
          <w:bCs/>
          <w:color w:val="363194"/>
          <w:sz w:val="24"/>
          <w:szCs w:val="24"/>
        </w:rPr>
        <w:t>4</w:t>
      </w:r>
      <w:r w:rsidR="00B2751F" w:rsidRPr="00951E2F">
        <w:rPr>
          <w:rFonts w:ascii="Arial" w:hAnsi="Arial" w:cs="Arial"/>
          <w:b/>
          <w:bCs/>
          <w:color w:val="363194"/>
          <w:sz w:val="24"/>
          <w:szCs w:val="24"/>
        </w:rPr>
        <w:t xml:space="preserve"> год</w:t>
      </w:r>
      <w:r w:rsidRPr="00951E2F">
        <w:rPr>
          <w:rFonts w:ascii="Arial" w:hAnsi="Arial" w:cs="Arial"/>
          <w:b/>
          <w:bCs/>
          <w:color w:val="363194"/>
          <w:sz w:val="24"/>
          <w:szCs w:val="24"/>
        </w:rPr>
        <w:t>а</w:t>
      </w:r>
    </w:p>
    <w:p w:rsidR="00F31509" w:rsidRPr="00951E2F" w:rsidRDefault="00F31509" w:rsidP="00FD2E6C">
      <w:pPr>
        <w:spacing w:after="0" w:line="240" w:lineRule="auto"/>
        <w:jc w:val="center"/>
        <w:rPr>
          <w:rFonts w:ascii="Times New Roman" w:hAnsi="Times New Roman"/>
          <w:b/>
          <w:bCs/>
          <w:color w:val="363194"/>
          <w:sz w:val="28"/>
          <w:szCs w:val="28"/>
        </w:rPr>
      </w:pPr>
    </w:p>
    <w:p w:rsidR="00390533" w:rsidRDefault="00390533" w:rsidP="00B2751F">
      <w:pPr>
        <w:spacing w:after="0" w:line="240" w:lineRule="auto"/>
        <w:ind w:right="141"/>
        <w:jc w:val="righ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977"/>
        <w:gridCol w:w="2818"/>
      </w:tblGrid>
      <w:tr w:rsidR="00AA4159" w:rsidRPr="006F5442" w:rsidTr="00AA4159">
        <w:trPr>
          <w:trHeight w:val="1059"/>
          <w:jc w:val="center"/>
        </w:trPr>
        <w:tc>
          <w:tcPr>
            <w:tcW w:w="3529" w:type="dxa"/>
            <w:tcBorders>
              <w:top w:val="double" w:sz="4" w:space="0" w:color="auto"/>
              <w:left w:val="double" w:sz="4" w:space="0" w:color="auto"/>
            </w:tcBorders>
            <w:shd w:val="clear" w:color="auto" w:fill="EBEBEB"/>
          </w:tcPr>
          <w:p w:rsidR="00AA4159" w:rsidRPr="00951E2F" w:rsidRDefault="00AA4159" w:rsidP="00951E2F">
            <w:pPr>
              <w:spacing w:after="0" w:line="240" w:lineRule="auto"/>
              <w:jc w:val="center"/>
              <w:rPr>
                <w:rFonts w:ascii="Arial" w:eastAsia="Times New Roman" w:hAnsi="Arial" w:cs="Arial"/>
                <w:kern w:val="16"/>
                <w:sz w:val="18"/>
                <w:szCs w:val="18"/>
                <w:lang w:eastAsia="ru-RU"/>
              </w:rPr>
            </w:pPr>
          </w:p>
        </w:tc>
        <w:tc>
          <w:tcPr>
            <w:tcW w:w="2977" w:type="dxa"/>
            <w:tcBorders>
              <w:top w:val="double" w:sz="4" w:space="0" w:color="auto"/>
            </w:tcBorders>
            <w:shd w:val="clear" w:color="auto" w:fill="EBEBEB"/>
            <w:vAlign w:val="center"/>
          </w:tcPr>
          <w:p w:rsidR="00AA4159" w:rsidRPr="00951E2F" w:rsidRDefault="00AA4159" w:rsidP="00951E2F">
            <w:pPr>
              <w:spacing w:after="0" w:line="240" w:lineRule="auto"/>
              <w:jc w:val="center"/>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Сумма невыплаченной</w:t>
            </w:r>
          </w:p>
          <w:p w:rsidR="00AA4159" w:rsidRPr="00951E2F" w:rsidRDefault="004706B6" w:rsidP="00951E2F">
            <w:pPr>
              <w:spacing w:after="0" w:line="240" w:lineRule="auto"/>
              <w:jc w:val="center"/>
              <w:rPr>
                <w:rFonts w:ascii="Arial" w:eastAsia="Times New Roman" w:hAnsi="Arial" w:cs="Arial"/>
                <w:kern w:val="16"/>
                <w:sz w:val="18"/>
                <w:szCs w:val="18"/>
                <w:lang w:eastAsia="ru-RU"/>
              </w:rPr>
            </w:pPr>
            <w:r>
              <w:rPr>
                <w:rFonts w:ascii="Arial" w:eastAsia="Times New Roman" w:hAnsi="Arial" w:cs="Arial"/>
                <w:kern w:val="16"/>
                <w:sz w:val="18"/>
                <w:szCs w:val="18"/>
                <w:lang w:eastAsia="ru-RU"/>
              </w:rPr>
              <w:t>зар</w:t>
            </w:r>
            <w:bookmarkStart w:id="0" w:name="_GoBack"/>
            <w:bookmarkEnd w:id="0"/>
            <w:r>
              <w:rPr>
                <w:rFonts w:ascii="Arial" w:eastAsia="Times New Roman" w:hAnsi="Arial" w:cs="Arial"/>
                <w:kern w:val="16"/>
                <w:sz w:val="18"/>
                <w:szCs w:val="18"/>
                <w:lang w:eastAsia="ru-RU"/>
              </w:rPr>
              <w:t>аботной платы,</w:t>
            </w:r>
          </w:p>
          <w:p w:rsidR="00AA4159" w:rsidRPr="00951E2F" w:rsidRDefault="00AA4159" w:rsidP="00951E2F">
            <w:pPr>
              <w:spacing w:after="0" w:line="240" w:lineRule="auto"/>
              <w:jc w:val="center"/>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тыс. рублей</w:t>
            </w:r>
          </w:p>
        </w:tc>
        <w:tc>
          <w:tcPr>
            <w:tcW w:w="2818" w:type="dxa"/>
            <w:tcBorders>
              <w:top w:val="double" w:sz="4" w:space="0" w:color="auto"/>
              <w:right w:val="double" w:sz="4" w:space="0" w:color="auto"/>
            </w:tcBorders>
            <w:shd w:val="clear" w:color="auto" w:fill="EBEBEB"/>
            <w:vAlign w:val="center"/>
          </w:tcPr>
          <w:p w:rsidR="00AA4159" w:rsidRPr="00951E2F" w:rsidRDefault="00AA4159" w:rsidP="00951E2F">
            <w:pPr>
              <w:spacing w:after="0" w:line="240" w:lineRule="auto"/>
              <w:ind w:right="-108"/>
              <w:jc w:val="center"/>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Структура</w:t>
            </w:r>
          </w:p>
          <w:p w:rsidR="00AA4159" w:rsidRPr="00951E2F" w:rsidRDefault="00AA4159" w:rsidP="004706B6">
            <w:pPr>
              <w:spacing w:after="0" w:line="240" w:lineRule="auto"/>
              <w:jc w:val="center"/>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долга,в %</w:t>
            </w:r>
          </w:p>
        </w:tc>
      </w:tr>
      <w:tr w:rsidR="004706B6" w:rsidRPr="006F5442" w:rsidTr="00AA4159">
        <w:trPr>
          <w:jc w:val="center"/>
        </w:trPr>
        <w:tc>
          <w:tcPr>
            <w:tcW w:w="3529" w:type="dxa"/>
            <w:tcBorders>
              <w:top w:val="double" w:sz="4" w:space="0" w:color="auto"/>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363194"/>
                <w:kern w:val="16"/>
                <w:sz w:val="18"/>
                <w:szCs w:val="18"/>
                <w:lang w:eastAsia="ru-RU"/>
              </w:rPr>
            </w:pPr>
            <w:r w:rsidRPr="00951E2F">
              <w:rPr>
                <w:rFonts w:ascii="Arial" w:eastAsia="Times New Roman" w:hAnsi="Arial" w:cs="Arial"/>
                <w:b/>
                <w:color w:val="363194"/>
                <w:kern w:val="16"/>
                <w:sz w:val="18"/>
                <w:szCs w:val="18"/>
                <w:lang w:eastAsia="ru-RU"/>
              </w:rPr>
              <w:t>Республика Крым</w:t>
            </w:r>
          </w:p>
        </w:tc>
        <w:tc>
          <w:tcPr>
            <w:tcW w:w="2977" w:type="dxa"/>
            <w:tcBorders>
              <w:top w:val="double" w:sz="4" w:space="0" w:color="auto"/>
              <w:bottom w:val="nil"/>
            </w:tcBorders>
            <w:shd w:val="clear" w:color="auto" w:fill="auto"/>
          </w:tcPr>
          <w:p w:rsidR="004706B6" w:rsidRPr="004706B6" w:rsidRDefault="00587435"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b/>
                <w:color w:val="363194"/>
                <w:kern w:val="16"/>
                <w:sz w:val="18"/>
                <w:szCs w:val="18"/>
                <w:lang w:eastAsia="ru-RU"/>
              </w:rPr>
            </w:pPr>
            <w:r>
              <w:rPr>
                <w:rFonts w:ascii="Arial" w:eastAsia="Times New Roman" w:hAnsi="Arial" w:cs="Arial"/>
                <w:b/>
                <w:color w:val="363194"/>
                <w:kern w:val="16"/>
                <w:sz w:val="18"/>
                <w:szCs w:val="18"/>
                <w:lang w:eastAsia="ru-RU"/>
              </w:rPr>
              <w:t>4204</w:t>
            </w:r>
          </w:p>
        </w:tc>
        <w:tc>
          <w:tcPr>
            <w:tcW w:w="2818" w:type="dxa"/>
            <w:tcBorders>
              <w:top w:val="double" w:sz="4" w:space="0" w:color="auto"/>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b/>
                <w:color w:val="363194"/>
                <w:sz w:val="18"/>
                <w:szCs w:val="18"/>
                <w:lang w:eastAsia="uk-UA"/>
              </w:rPr>
            </w:pPr>
            <w:r w:rsidRPr="004706B6">
              <w:rPr>
                <w:rFonts w:ascii="Arial" w:eastAsia="Times New Roman" w:hAnsi="Arial" w:cs="Arial"/>
                <w:b/>
                <w:color w:val="363194"/>
                <w:sz w:val="18"/>
                <w:szCs w:val="18"/>
                <w:lang w:eastAsia="uk-UA"/>
              </w:rPr>
              <w:t>100,0</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ind w:left="170"/>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городские округа</w:t>
            </w:r>
          </w:p>
        </w:tc>
        <w:tc>
          <w:tcPr>
            <w:tcW w:w="2977" w:type="dxa"/>
            <w:tcBorders>
              <w:top w:val="nil"/>
              <w:bottom w:val="nil"/>
            </w:tcBorders>
            <w:shd w:val="clear" w:color="auto" w:fill="auto"/>
            <w:vAlign w:val="bottom"/>
          </w:tcPr>
          <w:p w:rsidR="004706B6" w:rsidRPr="005453D5"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kern w:val="16"/>
                <w:lang w:eastAsia="ru-RU"/>
              </w:rPr>
            </w:pPr>
          </w:p>
        </w:tc>
        <w:tc>
          <w:tcPr>
            <w:tcW w:w="2818" w:type="dxa"/>
            <w:tcBorders>
              <w:top w:val="nil"/>
              <w:bottom w:val="nil"/>
              <w:right w:val="double" w:sz="4" w:space="0" w:color="auto"/>
            </w:tcBorders>
            <w:shd w:val="clear" w:color="auto" w:fill="auto"/>
            <w:vAlign w:val="bottom"/>
          </w:tcPr>
          <w:p w:rsidR="004706B6" w:rsidRPr="005453D5" w:rsidRDefault="004706B6" w:rsidP="004706B6">
            <w:pPr>
              <w:spacing w:after="0" w:line="240" w:lineRule="auto"/>
              <w:jc w:val="right"/>
              <w:rPr>
                <w:rFonts w:ascii="Arial" w:eastAsia="Times New Roman" w:hAnsi="Arial" w:cs="Arial"/>
                <w:lang w:eastAsia="uk-UA"/>
              </w:rPr>
            </w:pP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Симферополь</w:t>
            </w:r>
          </w:p>
        </w:tc>
        <w:tc>
          <w:tcPr>
            <w:tcW w:w="2977" w:type="dxa"/>
            <w:tcBorders>
              <w:top w:val="nil"/>
              <w:bottom w:val="nil"/>
            </w:tcBorders>
            <w:shd w:val="clear" w:color="auto" w:fill="auto"/>
          </w:tcPr>
          <w:p w:rsidR="004706B6" w:rsidRPr="004706B6" w:rsidRDefault="00587435"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Pr>
                <w:rFonts w:ascii="Arial" w:eastAsia="Times New Roman" w:hAnsi="Arial" w:cs="Arial"/>
                <w:color w:val="282A2E"/>
                <w:kern w:val="16"/>
                <w:sz w:val="18"/>
                <w:szCs w:val="18"/>
                <w:lang w:eastAsia="ru-RU"/>
              </w:rPr>
              <w:t>3859</w:t>
            </w:r>
          </w:p>
        </w:tc>
        <w:tc>
          <w:tcPr>
            <w:tcW w:w="2818" w:type="dxa"/>
            <w:tcBorders>
              <w:top w:val="nil"/>
              <w:bottom w:val="nil"/>
              <w:right w:val="double" w:sz="4" w:space="0" w:color="auto"/>
            </w:tcBorders>
            <w:shd w:val="clear" w:color="auto" w:fill="auto"/>
            <w:vAlign w:val="bottom"/>
          </w:tcPr>
          <w:p w:rsidR="004706B6" w:rsidRPr="00587435" w:rsidRDefault="00587435" w:rsidP="004706B6">
            <w:pPr>
              <w:spacing w:after="0" w:line="240" w:lineRule="auto"/>
              <w:jc w:val="right"/>
              <w:rPr>
                <w:rFonts w:ascii="Arial" w:eastAsia="Times New Roman" w:hAnsi="Arial" w:cs="Arial"/>
                <w:color w:val="282A2E"/>
                <w:sz w:val="18"/>
                <w:szCs w:val="18"/>
                <w:lang w:eastAsia="ru-RU"/>
              </w:rPr>
            </w:pPr>
            <w:r>
              <w:rPr>
                <w:rFonts w:ascii="Arial" w:eastAsia="Times New Roman" w:hAnsi="Arial" w:cs="Arial"/>
                <w:color w:val="282A2E"/>
                <w:sz w:val="18"/>
                <w:szCs w:val="18"/>
                <w:lang w:eastAsia="ru-RU"/>
              </w:rPr>
              <w:t>91,8</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Алушта</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Армянск</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Джанкой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Евпатория</w:t>
            </w:r>
          </w:p>
        </w:tc>
        <w:tc>
          <w:tcPr>
            <w:tcW w:w="2977" w:type="dxa"/>
            <w:tcBorders>
              <w:top w:val="nil"/>
              <w:bottom w:val="nil"/>
            </w:tcBorders>
            <w:shd w:val="clear" w:color="auto" w:fill="auto"/>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Керчь</w:t>
            </w:r>
          </w:p>
        </w:tc>
        <w:tc>
          <w:tcPr>
            <w:tcW w:w="2977" w:type="dxa"/>
            <w:tcBorders>
              <w:top w:val="nil"/>
              <w:bottom w:val="nil"/>
            </w:tcBorders>
            <w:shd w:val="clear" w:color="auto" w:fill="auto"/>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val="en-US" w:eastAsia="ru-RU"/>
              </w:rPr>
            </w:pPr>
            <w:r w:rsidRPr="004706B6">
              <w:rPr>
                <w:rFonts w:ascii="Arial" w:eastAsia="Times New Roman" w:hAnsi="Arial" w:cs="Arial"/>
                <w:color w:val="282A2E"/>
                <w:sz w:val="18"/>
                <w:szCs w:val="18"/>
                <w:lang w:val="en-US"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Красноперекопск</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Саки</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Судак</w:t>
            </w:r>
          </w:p>
        </w:tc>
        <w:tc>
          <w:tcPr>
            <w:tcW w:w="2977" w:type="dxa"/>
            <w:tcBorders>
              <w:top w:val="nil"/>
              <w:bottom w:val="nil"/>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Феодосия</w:t>
            </w:r>
          </w:p>
        </w:tc>
        <w:tc>
          <w:tcPr>
            <w:tcW w:w="2977" w:type="dxa"/>
            <w:tcBorders>
              <w:top w:val="nil"/>
              <w:bottom w:val="nil"/>
            </w:tcBorders>
            <w:shd w:val="clear" w:color="auto" w:fill="auto"/>
          </w:tcPr>
          <w:p w:rsidR="004706B6" w:rsidRPr="004706B6" w:rsidRDefault="004706B6" w:rsidP="004706B6">
            <w:pPr>
              <w:spacing w:after="0" w:line="240" w:lineRule="auto"/>
              <w:jc w:val="right"/>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Ялта</w:t>
            </w:r>
          </w:p>
        </w:tc>
        <w:tc>
          <w:tcPr>
            <w:tcW w:w="2977" w:type="dxa"/>
            <w:tcBorders>
              <w:top w:val="nil"/>
              <w:bottom w:val="nil"/>
            </w:tcBorders>
            <w:shd w:val="clear" w:color="auto" w:fill="auto"/>
          </w:tcPr>
          <w:p w:rsidR="004706B6" w:rsidRPr="004706B6" w:rsidRDefault="00587435" w:rsidP="004706B6">
            <w:pPr>
              <w:spacing w:after="0" w:line="240" w:lineRule="auto"/>
              <w:jc w:val="right"/>
              <w:rPr>
                <w:rFonts w:ascii="Arial" w:eastAsia="Times New Roman" w:hAnsi="Arial" w:cs="Arial"/>
                <w:kern w:val="16"/>
                <w:sz w:val="18"/>
                <w:szCs w:val="18"/>
                <w:lang w:eastAsia="ru-RU"/>
              </w:rPr>
            </w:pPr>
            <w:r>
              <w:rPr>
                <w:rFonts w:ascii="Arial" w:eastAsia="Times New Roman" w:hAnsi="Arial" w:cs="Arial"/>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587435" w:rsidP="004706B6">
            <w:pPr>
              <w:spacing w:after="0" w:line="240" w:lineRule="auto"/>
              <w:jc w:val="right"/>
              <w:rPr>
                <w:rFonts w:ascii="Arial" w:eastAsia="Times New Roman" w:hAnsi="Arial" w:cs="Arial"/>
                <w:sz w:val="18"/>
                <w:szCs w:val="18"/>
                <w:lang w:val="en-US" w:eastAsia="ru-RU"/>
              </w:rPr>
            </w:pPr>
            <w:r>
              <w:rPr>
                <w:rFonts w:ascii="Arial" w:eastAsia="Times New Roman" w:hAnsi="Arial" w:cs="Arial"/>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ind w:left="170"/>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муниципальные районы</w:t>
            </w:r>
          </w:p>
        </w:tc>
        <w:tc>
          <w:tcPr>
            <w:tcW w:w="2977" w:type="dxa"/>
            <w:tcBorders>
              <w:top w:val="nil"/>
              <w:bottom w:val="nil"/>
            </w:tcBorders>
            <w:shd w:val="clear" w:color="auto" w:fill="auto"/>
            <w:vAlign w:val="bottom"/>
          </w:tcPr>
          <w:p w:rsidR="004706B6" w:rsidRPr="004706B6" w:rsidRDefault="004706B6" w:rsidP="004706B6">
            <w:pPr>
              <w:spacing w:after="0" w:line="240" w:lineRule="auto"/>
              <w:jc w:val="right"/>
              <w:rPr>
                <w:rFonts w:ascii="Arial" w:eastAsia="Times New Roman" w:hAnsi="Arial" w:cs="Arial"/>
                <w:kern w:val="16"/>
                <w:sz w:val="18"/>
                <w:szCs w:val="18"/>
                <w:lang w:eastAsia="ru-RU"/>
              </w:rPr>
            </w:pP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sz w:val="18"/>
                <w:szCs w:val="18"/>
                <w:lang w:eastAsia="ru-RU"/>
              </w:rPr>
            </w:pP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Бахчисарайский</w:t>
            </w:r>
          </w:p>
        </w:tc>
        <w:tc>
          <w:tcPr>
            <w:tcW w:w="2977" w:type="dxa"/>
            <w:tcBorders>
              <w:top w:val="nil"/>
              <w:bottom w:val="nil"/>
            </w:tcBorders>
            <w:shd w:val="clear" w:color="auto" w:fill="auto"/>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Белогорский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Джанкойский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Кировский</w:t>
            </w:r>
          </w:p>
        </w:tc>
        <w:tc>
          <w:tcPr>
            <w:tcW w:w="2977" w:type="dxa"/>
            <w:tcBorders>
              <w:top w:val="nil"/>
              <w:bottom w:val="nil"/>
            </w:tcBorders>
            <w:shd w:val="clear" w:color="auto" w:fill="auto"/>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Красногвардейский</w:t>
            </w:r>
          </w:p>
        </w:tc>
        <w:tc>
          <w:tcPr>
            <w:tcW w:w="2977" w:type="dxa"/>
            <w:tcBorders>
              <w:top w:val="nil"/>
              <w:bottom w:val="nil"/>
            </w:tcBorders>
            <w:shd w:val="clear" w:color="auto" w:fill="auto"/>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345</w:t>
            </w:r>
          </w:p>
        </w:tc>
        <w:tc>
          <w:tcPr>
            <w:tcW w:w="2818" w:type="dxa"/>
            <w:tcBorders>
              <w:top w:val="nil"/>
              <w:bottom w:val="nil"/>
              <w:right w:val="double" w:sz="4" w:space="0" w:color="auto"/>
            </w:tcBorders>
            <w:shd w:val="clear" w:color="auto" w:fill="auto"/>
            <w:vAlign w:val="bottom"/>
          </w:tcPr>
          <w:p w:rsidR="004706B6" w:rsidRPr="004706B6" w:rsidRDefault="00587435" w:rsidP="004706B6">
            <w:pPr>
              <w:spacing w:after="0" w:line="240" w:lineRule="auto"/>
              <w:jc w:val="right"/>
              <w:rPr>
                <w:rFonts w:ascii="Arial" w:eastAsia="Times New Roman" w:hAnsi="Arial" w:cs="Arial"/>
                <w:color w:val="282A2E"/>
                <w:sz w:val="18"/>
                <w:szCs w:val="18"/>
                <w:lang w:val="en-US" w:eastAsia="ru-RU"/>
              </w:rPr>
            </w:pPr>
            <w:r>
              <w:rPr>
                <w:rFonts w:ascii="Arial" w:eastAsia="Times New Roman" w:hAnsi="Arial" w:cs="Arial"/>
                <w:color w:val="282A2E"/>
                <w:sz w:val="18"/>
                <w:szCs w:val="18"/>
                <w:lang w:eastAsia="ru-RU"/>
              </w:rPr>
              <w:t>8</w:t>
            </w:r>
            <w:r w:rsidR="004706B6" w:rsidRPr="004706B6">
              <w:rPr>
                <w:rFonts w:ascii="Arial" w:eastAsia="Times New Roman" w:hAnsi="Arial" w:cs="Arial"/>
                <w:color w:val="282A2E"/>
                <w:sz w:val="18"/>
                <w:szCs w:val="18"/>
                <w:lang w:eastAsia="ru-RU"/>
              </w:rPr>
              <w:t>,</w:t>
            </w:r>
            <w:r w:rsidR="004706B6" w:rsidRPr="004706B6">
              <w:rPr>
                <w:rFonts w:ascii="Arial" w:eastAsia="Times New Roman" w:hAnsi="Arial" w:cs="Arial"/>
                <w:color w:val="282A2E"/>
                <w:sz w:val="18"/>
                <w:szCs w:val="18"/>
                <w:lang w:val="en-US" w:eastAsia="ru-RU"/>
              </w:rPr>
              <w:t>2</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Красноперекопский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Ленинский</w:t>
            </w:r>
          </w:p>
        </w:tc>
        <w:tc>
          <w:tcPr>
            <w:tcW w:w="2977" w:type="dxa"/>
            <w:tcBorders>
              <w:top w:val="nil"/>
              <w:bottom w:val="nil"/>
            </w:tcBorders>
            <w:shd w:val="clear" w:color="auto" w:fill="auto"/>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Нижнегорский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Первомайский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Раздольненский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Сакский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Симферопольский</w:t>
            </w:r>
          </w:p>
        </w:tc>
        <w:tc>
          <w:tcPr>
            <w:tcW w:w="2977" w:type="dxa"/>
            <w:tcBorders>
              <w:top w:val="nil"/>
              <w:bottom w:val="nil"/>
            </w:tcBorders>
            <w:shd w:val="clear" w:color="auto" w:fill="auto"/>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nil"/>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Советский</w:t>
            </w:r>
          </w:p>
        </w:tc>
        <w:tc>
          <w:tcPr>
            <w:tcW w:w="2977" w:type="dxa"/>
            <w:tcBorders>
              <w:top w:val="nil"/>
              <w:bottom w:val="nil"/>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nil"/>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r w:rsidR="004706B6" w:rsidRPr="006F5442" w:rsidTr="00AA4159">
        <w:trPr>
          <w:jc w:val="center"/>
        </w:trPr>
        <w:tc>
          <w:tcPr>
            <w:tcW w:w="3529" w:type="dxa"/>
            <w:tcBorders>
              <w:top w:val="nil"/>
              <w:left w:val="double" w:sz="4" w:space="0" w:color="auto"/>
              <w:bottom w:val="double" w:sz="4" w:space="0" w:color="auto"/>
            </w:tcBorders>
            <w:shd w:val="clear" w:color="auto" w:fill="auto"/>
          </w:tcPr>
          <w:p w:rsidR="004706B6" w:rsidRPr="00951E2F" w:rsidRDefault="004706B6" w:rsidP="004706B6">
            <w:pPr>
              <w:tabs>
                <w:tab w:val="left" w:pos="0"/>
              </w:tabs>
              <w:overflowPunct w:val="0"/>
              <w:autoSpaceDE w:val="0"/>
              <w:autoSpaceDN w:val="0"/>
              <w:adjustRightInd w:val="0"/>
              <w:spacing w:after="0" w:line="240" w:lineRule="auto"/>
              <w:jc w:val="both"/>
              <w:textAlignment w:val="baseline"/>
              <w:rPr>
                <w:rFonts w:ascii="Arial" w:eastAsia="Times New Roman" w:hAnsi="Arial" w:cs="Arial"/>
                <w:kern w:val="16"/>
                <w:sz w:val="18"/>
                <w:szCs w:val="18"/>
                <w:lang w:eastAsia="ru-RU"/>
              </w:rPr>
            </w:pPr>
            <w:r w:rsidRPr="00951E2F">
              <w:rPr>
                <w:rFonts w:ascii="Arial" w:eastAsia="Times New Roman" w:hAnsi="Arial" w:cs="Arial"/>
                <w:kern w:val="16"/>
                <w:sz w:val="18"/>
                <w:szCs w:val="18"/>
                <w:lang w:eastAsia="ru-RU"/>
              </w:rPr>
              <w:t>Черноморский</w:t>
            </w:r>
          </w:p>
        </w:tc>
        <w:tc>
          <w:tcPr>
            <w:tcW w:w="2977" w:type="dxa"/>
            <w:tcBorders>
              <w:top w:val="nil"/>
              <w:bottom w:val="double" w:sz="4" w:space="0" w:color="auto"/>
            </w:tcBorders>
            <w:shd w:val="clear" w:color="auto" w:fill="auto"/>
            <w:vAlign w:val="bottom"/>
          </w:tcPr>
          <w:p w:rsidR="004706B6" w:rsidRPr="004706B6" w:rsidRDefault="004706B6" w:rsidP="004706B6">
            <w:pPr>
              <w:tabs>
                <w:tab w:val="left" w:pos="0"/>
              </w:tabs>
              <w:overflowPunct w:val="0"/>
              <w:autoSpaceDE w:val="0"/>
              <w:autoSpaceDN w:val="0"/>
              <w:adjustRightInd w:val="0"/>
              <w:spacing w:after="0" w:line="240" w:lineRule="auto"/>
              <w:jc w:val="right"/>
              <w:textAlignment w:val="baseline"/>
              <w:rPr>
                <w:rFonts w:ascii="Arial" w:eastAsia="Times New Roman" w:hAnsi="Arial" w:cs="Arial"/>
                <w:color w:val="282A2E"/>
                <w:kern w:val="16"/>
                <w:sz w:val="18"/>
                <w:szCs w:val="18"/>
                <w:lang w:eastAsia="ru-RU"/>
              </w:rPr>
            </w:pPr>
            <w:r w:rsidRPr="004706B6">
              <w:rPr>
                <w:rFonts w:ascii="Arial" w:eastAsia="Times New Roman" w:hAnsi="Arial" w:cs="Arial"/>
                <w:color w:val="282A2E"/>
                <w:kern w:val="16"/>
                <w:sz w:val="18"/>
                <w:szCs w:val="18"/>
                <w:lang w:eastAsia="ru-RU"/>
              </w:rPr>
              <w:t>-</w:t>
            </w:r>
          </w:p>
        </w:tc>
        <w:tc>
          <w:tcPr>
            <w:tcW w:w="2818" w:type="dxa"/>
            <w:tcBorders>
              <w:top w:val="nil"/>
              <w:bottom w:val="double" w:sz="4" w:space="0" w:color="auto"/>
              <w:right w:val="double" w:sz="4" w:space="0" w:color="auto"/>
            </w:tcBorders>
            <w:shd w:val="clear" w:color="auto" w:fill="auto"/>
            <w:vAlign w:val="bottom"/>
          </w:tcPr>
          <w:p w:rsidR="004706B6" w:rsidRPr="004706B6" w:rsidRDefault="004706B6" w:rsidP="004706B6">
            <w:pPr>
              <w:spacing w:after="0" w:line="240" w:lineRule="auto"/>
              <w:jc w:val="right"/>
              <w:rPr>
                <w:rFonts w:ascii="Arial" w:eastAsia="Times New Roman" w:hAnsi="Arial" w:cs="Arial"/>
                <w:color w:val="282A2E"/>
                <w:sz w:val="18"/>
                <w:szCs w:val="18"/>
                <w:lang w:eastAsia="ru-RU"/>
              </w:rPr>
            </w:pPr>
            <w:r w:rsidRPr="004706B6">
              <w:rPr>
                <w:rFonts w:ascii="Arial" w:eastAsia="Times New Roman" w:hAnsi="Arial" w:cs="Arial"/>
                <w:color w:val="282A2E"/>
                <w:sz w:val="18"/>
                <w:szCs w:val="18"/>
                <w:lang w:eastAsia="ru-RU"/>
              </w:rPr>
              <w:t>-</w:t>
            </w:r>
          </w:p>
        </w:tc>
      </w:tr>
    </w:tbl>
    <w:p w:rsidR="00384CA8" w:rsidRPr="00390533" w:rsidRDefault="00384CA8" w:rsidP="00B2751F">
      <w:pPr>
        <w:spacing w:after="0" w:line="240" w:lineRule="auto"/>
        <w:ind w:right="141"/>
        <w:jc w:val="right"/>
        <w:rPr>
          <w:sz w:val="16"/>
          <w:szCs w:val="16"/>
        </w:rPr>
      </w:pPr>
    </w:p>
    <w:sectPr w:rsidR="00384CA8" w:rsidRPr="00390533" w:rsidSect="004917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8C" w:rsidRDefault="0021778C" w:rsidP="00816620">
      <w:pPr>
        <w:spacing w:after="0" w:line="240" w:lineRule="auto"/>
      </w:pPr>
      <w:r>
        <w:separator/>
      </w:r>
    </w:p>
  </w:endnote>
  <w:endnote w:type="continuationSeparator" w:id="0">
    <w:p w:rsidR="0021778C" w:rsidRDefault="0021778C" w:rsidP="0081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8C" w:rsidRDefault="0021778C" w:rsidP="00816620">
      <w:pPr>
        <w:spacing w:after="0" w:line="240" w:lineRule="auto"/>
      </w:pPr>
      <w:r>
        <w:separator/>
      </w:r>
    </w:p>
  </w:footnote>
  <w:footnote w:type="continuationSeparator" w:id="0">
    <w:p w:rsidR="0021778C" w:rsidRDefault="0021778C" w:rsidP="00816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567C"/>
    <w:multiLevelType w:val="hybridMultilevel"/>
    <w:tmpl w:val="E6E0D410"/>
    <w:lvl w:ilvl="0" w:tplc="D0341B8A">
      <w:start w:val="1"/>
      <w:numFmt w:val="decimal"/>
      <w:lvlText w:val="%1)"/>
      <w:lvlJc w:val="left"/>
      <w:pPr>
        <w:ind w:left="720" w:hanging="360"/>
      </w:pPr>
      <w:rPr>
        <w:rFonts w:ascii="Times New Roman" w:eastAsia="Times New Roman" w:hAnsi="Times New Roman" w:hint="default"/>
        <w:i/>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1E29CC"/>
    <w:multiLevelType w:val="hybridMultilevel"/>
    <w:tmpl w:val="0A06C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C51776"/>
    <w:multiLevelType w:val="hybridMultilevel"/>
    <w:tmpl w:val="0680B790"/>
    <w:lvl w:ilvl="0" w:tplc="EC3A0BF4">
      <w:start w:val="1"/>
      <w:numFmt w:val="decimal"/>
      <w:lvlText w:val="%1)"/>
      <w:lvlJc w:val="left"/>
      <w:pPr>
        <w:ind w:left="720" w:hanging="360"/>
      </w:pPr>
      <w:rPr>
        <w:rFonts w:ascii="Times New Roman" w:eastAsia="Times New Roman" w:hAnsi="Times New Roman" w:hint="default"/>
        <w:i/>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A5"/>
    <w:rsid w:val="00032F20"/>
    <w:rsid w:val="00034279"/>
    <w:rsid w:val="00050BFF"/>
    <w:rsid w:val="00072235"/>
    <w:rsid w:val="000814F1"/>
    <w:rsid w:val="000863C5"/>
    <w:rsid w:val="00096F48"/>
    <w:rsid w:val="000A7598"/>
    <w:rsid w:val="000C2C45"/>
    <w:rsid w:val="000D0C72"/>
    <w:rsid w:val="0017400F"/>
    <w:rsid w:val="001B3520"/>
    <w:rsid w:val="001B7608"/>
    <w:rsid w:val="001C7E8B"/>
    <w:rsid w:val="001D2FE9"/>
    <w:rsid w:val="00203FDB"/>
    <w:rsid w:val="0021778C"/>
    <w:rsid w:val="00254891"/>
    <w:rsid w:val="002719D4"/>
    <w:rsid w:val="00293F1F"/>
    <w:rsid w:val="0029547C"/>
    <w:rsid w:val="002A0A56"/>
    <w:rsid w:val="002A5152"/>
    <w:rsid w:val="002C5D2D"/>
    <w:rsid w:val="002D177F"/>
    <w:rsid w:val="002D61E9"/>
    <w:rsid w:val="002E2964"/>
    <w:rsid w:val="002E7E96"/>
    <w:rsid w:val="00303AD1"/>
    <w:rsid w:val="00307699"/>
    <w:rsid w:val="00332039"/>
    <w:rsid w:val="003659A2"/>
    <w:rsid w:val="00384CA8"/>
    <w:rsid w:val="003858B5"/>
    <w:rsid w:val="00386046"/>
    <w:rsid w:val="00390533"/>
    <w:rsid w:val="00396EC0"/>
    <w:rsid w:val="003C3F50"/>
    <w:rsid w:val="003D36FB"/>
    <w:rsid w:val="003E2E7B"/>
    <w:rsid w:val="003E7F51"/>
    <w:rsid w:val="003F4C37"/>
    <w:rsid w:val="00403040"/>
    <w:rsid w:val="0040417B"/>
    <w:rsid w:val="0041156A"/>
    <w:rsid w:val="00423E3F"/>
    <w:rsid w:val="00462526"/>
    <w:rsid w:val="004706B6"/>
    <w:rsid w:val="00476D77"/>
    <w:rsid w:val="00482362"/>
    <w:rsid w:val="00482460"/>
    <w:rsid w:val="00484CCD"/>
    <w:rsid w:val="00491771"/>
    <w:rsid w:val="004950A1"/>
    <w:rsid w:val="004A4B89"/>
    <w:rsid w:val="004A6A39"/>
    <w:rsid w:val="004B2036"/>
    <w:rsid w:val="004C2B73"/>
    <w:rsid w:val="004D01AF"/>
    <w:rsid w:val="004D43D4"/>
    <w:rsid w:val="004D71F9"/>
    <w:rsid w:val="004E1845"/>
    <w:rsid w:val="004F14E4"/>
    <w:rsid w:val="004F1BBD"/>
    <w:rsid w:val="00505934"/>
    <w:rsid w:val="00506DF1"/>
    <w:rsid w:val="00507F93"/>
    <w:rsid w:val="0051638B"/>
    <w:rsid w:val="00531538"/>
    <w:rsid w:val="00544BAB"/>
    <w:rsid w:val="005712DA"/>
    <w:rsid w:val="00587435"/>
    <w:rsid w:val="0059185B"/>
    <w:rsid w:val="005950E3"/>
    <w:rsid w:val="005A0F3D"/>
    <w:rsid w:val="005B0361"/>
    <w:rsid w:val="005B3E8E"/>
    <w:rsid w:val="005C3FC9"/>
    <w:rsid w:val="005C6839"/>
    <w:rsid w:val="005D5664"/>
    <w:rsid w:val="005E0645"/>
    <w:rsid w:val="005E361A"/>
    <w:rsid w:val="005E5F7A"/>
    <w:rsid w:val="005F777E"/>
    <w:rsid w:val="00607971"/>
    <w:rsid w:val="00614B35"/>
    <w:rsid w:val="00654BAE"/>
    <w:rsid w:val="006677C7"/>
    <w:rsid w:val="00671866"/>
    <w:rsid w:val="006800BD"/>
    <w:rsid w:val="006A0203"/>
    <w:rsid w:val="006A0E13"/>
    <w:rsid w:val="006C6895"/>
    <w:rsid w:val="006E0216"/>
    <w:rsid w:val="006F225B"/>
    <w:rsid w:val="007079FE"/>
    <w:rsid w:val="00715EC8"/>
    <w:rsid w:val="00736A8C"/>
    <w:rsid w:val="00742188"/>
    <w:rsid w:val="007A26F5"/>
    <w:rsid w:val="007A3265"/>
    <w:rsid w:val="007B4755"/>
    <w:rsid w:val="007B54A5"/>
    <w:rsid w:val="007C3B85"/>
    <w:rsid w:val="007C67D5"/>
    <w:rsid w:val="007D431A"/>
    <w:rsid w:val="008010E6"/>
    <w:rsid w:val="0080521E"/>
    <w:rsid w:val="008125DD"/>
    <w:rsid w:val="00816620"/>
    <w:rsid w:val="00831A15"/>
    <w:rsid w:val="00844AE9"/>
    <w:rsid w:val="008519DF"/>
    <w:rsid w:val="008536AE"/>
    <w:rsid w:val="00854FBE"/>
    <w:rsid w:val="008716B9"/>
    <w:rsid w:val="008A4B33"/>
    <w:rsid w:val="008B30A1"/>
    <w:rsid w:val="008E26E9"/>
    <w:rsid w:val="0090222D"/>
    <w:rsid w:val="0090261B"/>
    <w:rsid w:val="009072B6"/>
    <w:rsid w:val="009340AD"/>
    <w:rsid w:val="00941E29"/>
    <w:rsid w:val="00951E2F"/>
    <w:rsid w:val="00962C18"/>
    <w:rsid w:val="00963950"/>
    <w:rsid w:val="00965C5C"/>
    <w:rsid w:val="00973A74"/>
    <w:rsid w:val="00987122"/>
    <w:rsid w:val="009A475A"/>
    <w:rsid w:val="009B4B50"/>
    <w:rsid w:val="009C5AD5"/>
    <w:rsid w:val="009D2CFD"/>
    <w:rsid w:val="009E24AE"/>
    <w:rsid w:val="00A2008F"/>
    <w:rsid w:val="00A23605"/>
    <w:rsid w:val="00A46174"/>
    <w:rsid w:val="00A52ADC"/>
    <w:rsid w:val="00A56F53"/>
    <w:rsid w:val="00A8330D"/>
    <w:rsid w:val="00A9429D"/>
    <w:rsid w:val="00AA3DD0"/>
    <w:rsid w:val="00AA4159"/>
    <w:rsid w:val="00AA557C"/>
    <w:rsid w:val="00AC59F8"/>
    <w:rsid w:val="00AE16F8"/>
    <w:rsid w:val="00AE62FC"/>
    <w:rsid w:val="00AF2405"/>
    <w:rsid w:val="00AF3548"/>
    <w:rsid w:val="00B16D31"/>
    <w:rsid w:val="00B2751F"/>
    <w:rsid w:val="00B47EDB"/>
    <w:rsid w:val="00B66BFF"/>
    <w:rsid w:val="00B776EC"/>
    <w:rsid w:val="00B87ED8"/>
    <w:rsid w:val="00BB23DD"/>
    <w:rsid w:val="00BD17F4"/>
    <w:rsid w:val="00BD36CE"/>
    <w:rsid w:val="00BD3C46"/>
    <w:rsid w:val="00BD66E1"/>
    <w:rsid w:val="00BE2FB0"/>
    <w:rsid w:val="00BE6EB7"/>
    <w:rsid w:val="00BF21FA"/>
    <w:rsid w:val="00C0029A"/>
    <w:rsid w:val="00C06F8A"/>
    <w:rsid w:val="00C15041"/>
    <w:rsid w:val="00C554B6"/>
    <w:rsid w:val="00C64599"/>
    <w:rsid w:val="00C72381"/>
    <w:rsid w:val="00C7391B"/>
    <w:rsid w:val="00C7514C"/>
    <w:rsid w:val="00C80208"/>
    <w:rsid w:val="00C804DA"/>
    <w:rsid w:val="00CB298C"/>
    <w:rsid w:val="00CD1F8D"/>
    <w:rsid w:val="00CF15B7"/>
    <w:rsid w:val="00D3209A"/>
    <w:rsid w:val="00D4238F"/>
    <w:rsid w:val="00D54539"/>
    <w:rsid w:val="00D62CF5"/>
    <w:rsid w:val="00D6543A"/>
    <w:rsid w:val="00D66313"/>
    <w:rsid w:val="00D70D5C"/>
    <w:rsid w:val="00D70E05"/>
    <w:rsid w:val="00D71026"/>
    <w:rsid w:val="00DA460B"/>
    <w:rsid w:val="00DB26FA"/>
    <w:rsid w:val="00DB6196"/>
    <w:rsid w:val="00DB7E52"/>
    <w:rsid w:val="00DD1CB6"/>
    <w:rsid w:val="00DD22FD"/>
    <w:rsid w:val="00E141E9"/>
    <w:rsid w:val="00E21001"/>
    <w:rsid w:val="00E2786E"/>
    <w:rsid w:val="00E27D95"/>
    <w:rsid w:val="00E30711"/>
    <w:rsid w:val="00E35E2C"/>
    <w:rsid w:val="00E41E19"/>
    <w:rsid w:val="00E4261A"/>
    <w:rsid w:val="00E62C64"/>
    <w:rsid w:val="00E72034"/>
    <w:rsid w:val="00E750DD"/>
    <w:rsid w:val="00E75169"/>
    <w:rsid w:val="00E80E96"/>
    <w:rsid w:val="00E90433"/>
    <w:rsid w:val="00EA0374"/>
    <w:rsid w:val="00ED1AA5"/>
    <w:rsid w:val="00EE097F"/>
    <w:rsid w:val="00EE4237"/>
    <w:rsid w:val="00EE5D7E"/>
    <w:rsid w:val="00F02033"/>
    <w:rsid w:val="00F2201D"/>
    <w:rsid w:val="00F25B24"/>
    <w:rsid w:val="00F31509"/>
    <w:rsid w:val="00F60E01"/>
    <w:rsid w:val="00F64F8F"/>
    <w:rsid w:val="00F70A7E"/>
    <w:rsid w:val="00F82DDC"/>
    <w:rsid w:val="00F87709"/>
    <w:rsid w:val="00F91E14"/>
    <w:rsid w:val="00F92BCA"/>
    <w:rsid w:val="00FB030E"/>
    <w:rsid w:val="00FB7B86"/>
    <w:rsid w:val="00FC21A6"/>
    <w:rsid w:val="00FD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CB905-2894-48A1-B5EC-E3764E51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6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620"/>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816620"/>
  </w:style>
  <w:style w:type="paragraph" w:styleId="a5">
    <w:name w:val="footer"/>
    <w:basedOn w:val="a"/>
    <w:link w:val="a6"/>
    <w:uiPriority w:val="99"/>
    <w:unhideWhenUsed/>
    <w:rsid w:val="00816620"/>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816620"/>
  </w:style>
  <w:style w:type="paragraph" w:styleId="a7">
    <w:name w:val="List Paragraph"/>
    <w:basedOn w:val="a"/>
    <w:uiPriority w:val="34"/>
    <w:qFormat/>
    <w:rsid w:val="00BD17F4"/>
    <w:pPr>
      <w:ind w:left="720"/>
      <w:contextualSpacing/>
    </w:pPr>
  </w:style>
  <w:style w:type="paragraph" w:customStyle="1" w:styleId="1">
    <w:name w:val="Знак Знак Знак Знак Знак Знак Знак Знак Знак Знак Знак1 Знак Знак Знак Знак Знак Знак Знак Знак Знак Знак"/>
    <w:basedOn w:val="a"/>
    <w:rsid w:val="00BD3C46"/>
    <w:pPr>
      <w:spacing w:after="0" w:line="240" w:lineRule="auto"/>
    </w:pPr>
    <w:rPr>
      <w:rFonts w:ascii="Verdana" w:eastAsia="Times New Roman" w:hAnsi="Verdana" w:cs="Verdana"/>
      <w:sz w:val="20"/>
      <w:szCs w:val="20"/>
      <w:lang w:val="en-US"/>
    </w:rPr>
  </w:style>
  <w:style w:type="paragraph" w:styleId="a8">
    <w:name w:val="Body Text Indent"/>
    <w:aliases w:val="Подпись к рис.,Ïîäïèñü ê ðèñ., Знак Знак Знак, Знак, Знак Знак Знак Знак Знак Знак Знак, Знак Знак Знак Знак Знак,Знак Знак Знак,Знак,Знак Знак Знак Знак Знак Знак Знак,Знак Знак Знак Знак Знак, Знак Знак Знак Знак"/>
    <w:basedOn w:val="a"/>
    <w:link w:val="a9"/>
    <w:rsid w:val="00BD3C46"/>
    <w:pPr>
      <w:overflowPunct w:val="0"/>
      <w:autoSpaceDE w:val="0"/>
      <w:autoSpaceDN w:val="0"/>
      <w:adjustRightInd w:val="0"/>
      <w:spacing w:after="0" w:line="240" w:lineRule="auto"/>
      <w:ind w:firstLine="851"/>
      <w:jc w:val="both"/>
      <w:textAlignment w:val="baseline"/>
    </w:pPr>
    <w:rPr>
      <w:rFonts w:ascii="Times New Roman" w:eastAsia="Times New Roman" w:hAnsi="Times New Roman"/>
      <w:noProof/>
      <w:sz w:val="28"/>
      <w:szCs w:val="20"/>
      <w:lang w:eastAsia="ru-RU"/>
    </w:rPr>
  </w:style>
  <w:style w:type="character" w:customStyle="1" w:styleId="a9">
    <w:name w:val="Основной текст с отступом Знак"/>
    <w:aliases w:val="Подпись к рис. Знак,Ïîäïèñü ê ðèñ. Знак, Знак Знак Знак Знак1, Знак Знак, Знак Знак Знак Знак Знак Знак Знак Знак, Знак Знак Знак Знак Знак Знак,Знак Знак Знак Знак,Знак Знак,Знак Знак Знак Знак Знак Знак Знак Знак"/>
    <w:basedOn w:val="a0"/>
    <w:link w:val="a8"/>
    <w:rsid w:val="00BD3C46"/>
    <w:rPr>
      <w:rFonts w:ascii="Times New Roman" w:eastAsia="Times New Roman" w:hAnsi="Times New Roman" w:cs="Times New Roman"/>
      <w:noProof/>
      <w:sz w:val="28"/>
      <w:szCs w:val="20"/>
      <w:lang w:eastAsia="ru-RU"/>
    </w:rPr>
  </w:style>
  <w:style w:type="paragraph" w:customStyle="1" w:styleId="10">
    <w:name w:val="Знак Знак Знак Знак Знак Знак Знак Знак Знак Знак Знак1 Знак Знак Знак Знак Знак Знак Знак Знак Знак Знак"/>
    <w:basedOn w:val="a"/>
    <w:rsid w:val="00FD2E6C"/>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FD2E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2E6C"/>
    <w:rPr>
      <w:rFonts w:ascii="Segoe UI" w:eastAsia="Calibri" w:hAnsi="Segoe UI" w:cs="Segoe UI"/>
      <w:sz w:val="18"/>
      <w:szCs w:val="18"/>
    </w:rPr>
  </w:style>
  <w:style w:type="paragraph" w:customStyle="1" w:styleId="11">
    <w:name w:val="Знак Знак Знак Знак Знак Знак Знак Знак Знак Знак Знак1 Знак Знак Знак Знак Знак Знак Знак Знак Знак Знак"/>
    <w:basedOn w:val="a"/>
    <w:rsid w:val="00491771"/>
    <w:pPr>
      <w:spacing w:after="0" w:line="240" w:lineRule="auto"/>
    </w:pPr>
    <w:rPr>
      <w:rFonts w:ascii="Verdana" w:eastAsia="Times New Roman" w:hAnsi="Verdana" w:cs="Verdana"/>
      <w:sz w:val="20"/>
      <w:szCs w:val="20"/>
      <w:lang w:val="en-US"/>
    </w:rPr>
  </w:style>
  <w:style w:type="paragraph" w:customStyle="1" w:styleId="ac">
    <w:name w:val="Знак Знак Знак Знак Знак Знак Знак Знак Знак Знак Знак Знак"/>
    <w:basedOn w:val="a"/>
    <w:rsid w:val="008E26E9"/>
    <w:pPr>
      <w:spacing w:after="0" w:line="240" w:lineRule="auto"/>
    </w:pPr>
    <w:rPr>
      <w:rFonts w:ascii="Verdana" w:eastAsia="Times New Roman" w:hAnsi="Verdana" w:cs="Verdana"/>
      <w:sz w:val="20"/>
      <w:szCs w:val="20"/>
      <w:lang w:val="en-US"/>
    </w:rPr>
  </w:style>
  <w:style w:type="paragraph" w:customStyle="1" w:styleId="12">
    <w:name w:val="Знак Знак Знак Знак Знак Знак Знак Знак Знак Знак Знак1 Знак Знак Знак Знак Знак Знак Знак Знак Знак Знак"/>
    <w:basedOn w:val="a"/>
    <w:rsid w:val="0051638B"/>
    <w:pPr>
      <w:spacing w:after="0" w:line="240" w:lineRule="auto"/>
    </w:pPr>
    <w:rPr>
      <w:rFonts w:ascii="Verdana" w:eastAsia="Times New Roman" w:hAnsi="Verdana" w:cs="Verdana"/>
      <w:sz w:val="20"/>
      <w:szCs w:val="20"/>
      <w:lang w:val="en-US"/>
    </w:rPr>
  </w:style>
  <w:style w:type="paragraph" w:customStyle="1" w:styleId="13">
    <w:name w:val="Знак Знак Знак Знак Знак Знак Знак Знак Знак Знак Знак1 Знак Знак Знак Знак Знак Знак Знак Знак Знак Знак"/>
    <w:basedOn w:val="a"/>
    <w:rsid w:val="006C6895"/>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 Знак Знак Знак Знак1 Знак Знак Знак Знак Знак Знак Знак Знак Знак Знак"/>
    <w:basedOn w:val="a"/>
    <w:rsid w:val="005F777E"/>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 Знак Знак Знак Знак1 Знак Знак Знак Знак Знак Знак Знак Знак Знак Знак"/>
    <w:basedOn w:val="a"/>
    <w:rsid w:val="007C3B85"/>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 Знак Знак Знак Знак1 Знак Знак Знак Знак Знак Знак Знак Знак Знак Знак"/>
    <w:basedOn w:val="a"/>
    <w:rsid w:val="00DB7E5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0399">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5B45-79D7-4035-913F-FFFD915C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Rosstat</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L.Shelyakina</dc:creator>
  <cp:keywords/>
  <dc:description/>
  <cp:lastModifiedBy>Рудьянова Ирина Валериевна</cp:lastModifiedBy>
  <cp:revision>2</cp:revision>
  <cp:lastPrinted>2021-03-29T11:15:00Z</cp:lastPrinted>
  <dcterms:created xsi:type="dcterms:W3CDTF">2024-04-26T06:29:00Z</dcterms:created>
  <dcterms:modified xsi:type="dcterms:W3CDTF">2024-04-26T06:29:00Z</dcterms:modified>
</cp:coreProperties>
</file>